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spacing w:line="360" w:lineRule="auto"/>
        <w:rPr>
          <w:rFonts w:hint="eastAsia" w:ascii="仿宋" w:hAnsi="仿宋" w:eastAsia="仿宋" w:cs="仿宋"/>
          <w:color w:val="auto"/>
          <w:sz w:val="32"/>
          <w:szCs w:val="32"/>
          <w:highlight w:val="none"/>
        </w:rPr>
      </w:pPr>
      <w:bookmarkStart w:id="0" w:name="_Toc7916"/>
      <w:bookmarkStart w:id="1" w:name="_Toc1724"/>
      <w:r>
        <w:rPr>
          <w:rFonts w:hint="eastAsia" w:ascii="仿宋" w:hAnsi="仿宋" w:eastAsia="仿宋" w:cs="仿宋"/>
          <w:color w:val="auto"/>
          <w:sz w:val="32"/>
          <w:szCs w:val="32"/>
          <w:highlight w:val="none"/>
        </w:rPr>
        <w:t>招标项目技术、服务、商务及其他要求</w:t>
      </w:r>
      <w:bookmarkEnd w:id="0"/>
      <w:bookmarkEnd w:id="1"/>
    </w:p>
    <w:p>
      <w:pPr>
        <w:pStyle w:val="4"/>
        <w:keepNext w:val="0"/>
        <w:keepLines w:val="0"/>
        <w:pageBreakBefore w:val="0"/>
        <w:kinsoku/>
        <w:wordWrap/>
        <w:overflowPunct/>
        <w:topLinePunct w:val="0"/>
        <w:bidi w:val="0"/>
        <w:spacing w:line="360" w:lineRule="auto"/>
        <w:ind w:left="0"/>
        <w:jc w:val="both"/>
        <w:textAlignment w:val="auto"/>
        <w:outlineLvl w:val="1"/>
        <w:rPr>
          <w:rFonts w:hint="eastAsia" w:ascii="仿宋" w:hAnsi="仿宋" w:eastAsia="仿宋" w:cs="仿宋"/>
          <w:color w:val="auto"/>
          <w:highlight w:val="none"/>
          <w:lang w:val="en-US" w:bidi="ar-SA"/>
        </w:rPr>
      </w:pPr>
      <w:r>
        <w:rPr>
          <w:rFonts w:hint="eastAsia" w:ascii="仿宋" w:hAnsi="仿宋" w:eastAsia="仿宋" w:cs="仿宋"/>
          <w:color w:val="auto"/>
          <w:highlight w:val="none"/>
        </w:rPr>
        <w:t>一、项目概况</w:t>
      </w:r>
    </w:p>
    <w:p>
      <w:pPr>
        <w:pStyle w:val="8"/>
        <w:keepNext w:val="0"/>
        <w:keepLines w:val="0"/>
        <w:pageBreakBefore w:val="0"/>
        <w:widowControl/>
        <w:kinsoku/>
        <w:wordWrap/>
        <w:overflowPunct/>
        <w:topLinePunct w:val="0"/>
        <w:bidi w:val="0"/>
        <w:adjustRightInd w:val="0"/>
        <w:snapToGrid w:val="0"/>
        <w:spacing w:beforeAutospacing="0" w:afterAutospacing="0" w:line="300" w:lineRule="auto"/>
        <w:ind w:firstLine="480" w:firstLineChars="200"/>
        <w:contextualSpacing/>
        <w:textAlignment w:val="auto"/>
        <w:rPr>
          <w:rFonts w:hint="eastAsia" w:ascii="仿宋" w:hAnsi="仿宋" w:eastAsia="仿宋" w:cs="仿宋"/>
          <w:iCs/>
          <w:color w:val="auto"/>
          <w:sz w:val="24"/>
          <w:szCs w:val="24"/>
          <w:highlight w:val="none"/>
          <w:lang w:bidi="zh-CN"/>
        </w:rPr>
      </w:pPr>
      <w:r>
        <w:rPr>
          <w:rFonts w:hint="eastAsia" w:ascii="仿宋" w:hAnsi="仿宋" w:eastAsia="仿宋" w:cs="仿宋"/>
          <w:iCs/>
          <w:color w:val="auto"/>
          <w:sz w:val="24"/>
          <w:szCs w:val="24"/>
          <w:highlight w:val="none"/>
          <w:lang w:val="en-US" w:eastAsia="zh-CN" w:bidi="zh-CN"/>
        </w:rPr>
        <w:t>本项目拟采用遥感监测技术开展罗江区水稻、小麦、玉米种植分布以及种植地块遥感监测，</w:t>
      </w:r>
      <w:r>
        <w:rPr>
          <w:rFonts w:hint="eastAsia" w:ascii="仿宋" w:hAnsi="仿宋" w:eastAsia="仿宋" w:cs="仿宋"/>
          <w:color w:val="auto"/>
          <w:sz w:val="24"/>
          <w:szCs w:val="24"/>
          <w:highlight w:val="none"/>
          <w:lang w:val="en-US" w:eastAsia="zh-CN"/>
        </w:rPr>
        <w:t>满足罗江区GIS地理信息技术服务建设</w:t>
      </w:r>
      <w:r>
        <w:rPr>
          <w:rFonts w:hint="eastAsia" w:ascii="仿宋" w:hAnsi="仿宋" w:eastAsia="仿宋" w:cs="仿宋"/>
          <w:iCs/>
          <w:color w:val="auto"/>
          <w:sz w:val="24"/>
          <w:szCs w:val="24"/>
          <w:highlight w:val="none"/>
          <w:lang w:val="en-US" w:eastAsia="zh-CN" w:bidi="zh-CN"/>
        </w:rPr>
        <w:t>，实现</w:t>
      </w:r>
      <w:r>
        <w:rPr>
          <w:rFonts w:hint="eastAsia" w:ascii="仿宋" w:hAnsi="仿宋" w:eastAsia="仿宋" w:cs="仿宋"/>
          <w:iCs/>
          <w:color w:val="auto"/>
          <w:sz w:val="24"/>
          <w:szCs w:val="24"/>
          <w:highlight w:val="none"/>
          <w:lang w:val="en-US" w:bidi="zh-CN"/>
        </w:rPr>
        <w:t>对农业</w:t>
      </w:r>
      <w:r>
        <w:rPr>
          <w:rFonts w:hint="eastAsia" w:ascii="仿宋" w:hAnsi="仿宋" w:eastAsia="仿宋" w:cs="仿宋"/>
          <w:iCs/>
          <w:color w:val="auto"/>
          <w:sz w:val="24"/>
          <w:szCs w:val="24"/>
          <w:highlight w:val="none"/>
          <w:lang w:val="en-US" w:eastAsia="zh-CN" w:bidi="zh-CN"/>
        </w:rPr>
        <w:t>种植</w:t>
      </w:r>
      <w:r>
        <w:rPr>
          <w:rFonts w:hint="eastAsia" w:ascii="仿宋" w:hAnsi="仿宋" w:eastAsia="仿宋" w:cs="仿宋"/>
          <w:iCs/>
          <w:color w:val="auto"/>
          <w:sz w:val="24"/>
          <w:szCs w:val="24"/>
          <w:highlight w:val="none"/>
          <w:lang w:val="en-US" w:bidi="zh-CN"/>
        </w:rPr>
        <w:t>信息地</w:t>
      </w:r>
      <w:bookmarkStart w:id="2" w:name="_GoBack"/>
      <w:bookmarkEnd w:id="2"/>
      <w:r>
        <w:rPr>
          <w:rFonts w:hint="eastAsia" w:ascii="仿宋" w:hAnsi="仿宋" w:eastAsia="仿宋" w:cs="仿宋"/>
          <w:iCs/>
          <w:color w:val="auto"/>
          <w:sz w:val="24"/>
          <w:szCs w:val="24"/>
          <w:highlight w:val="none"/>
          <w:lang w:val="en-US" w:bidi="zh-CN"/>
        </w:rPr>
        <w:t>图</w:t>
      </w:r>
      <w:r>
        <w:rPr>
          <w:rFonts w:hint="eastAsia" w:ascii="仿宋" w:hAnsi="仿宋" w:eastAsia="仿宋" w:cs="仿宋"/>
          <w:iCs/>
          <w:color w:val="auto"/>
          <w:sz w:val="24"/>
          <w:szCs w:val="24"/>
          <w:highlight w:val="none"/>
          <w:lang w:val="en-US" w:eastAsia="zh-CN" w:bidi="zh-CN"/>
        </w:rPr>
        <w:t>可视化</w:t>
      </w:r>
      <w:r>
        <w:rPr>
          <w:rFonts w:hint="eastAsia" w:ascii="仿宋" w:hAnsi="仿宋" w:eastAsia="仿宋" w:cs="仿宋"/>
          <w:iCs/>
          <w:color w:val="auto"/>
          <w:sz w:val="24"/>
          <w:szCs w:val="24"/>
          <w:highlight w:val="none"/>
          <w:lang w:val="en-US" w:bidi="zh-CN"/>
        </w:rPr>
        <w:t>展示。</w:t>
      </w:r>
      <w:r>
        <w:rPr>
          <w:rFonts w:hint="eastAsia" w:ascii="仿宋" w:hAnsi="仿宋" w:eastAsia="仿宋" w:cs="仿宋"/>
          <w:iCs/>
          <w:color w:val="auto"/>
          <w:sz w:val="24"/>
          <w:szCs w:val="24"/>
          <w:highlight w:val="none"/>
          <w:lang w:val="en-US" w:eastAsia="zh-CN" w:bidi="zh-CN"/>
        </w:rPr>
        <w:t>项目</w:t>
      </w:r>
      <w:r>
        <w:rPr>
          <w:rFonts w:hint="eastAsia" w:ascii="仿宋" w:hAnsi="仿宋" w:eastAsia="仿宋" w:cs="仿宋"/>
          <w:iCs/>
          <w:color w:val="auto"/>
          <w:sz w:val="24"/>
          <w:szCs w:val="24"/>
          <w:highlight w:val="none"/>
          <w:lang w:bidi="zh-CN"/>
        </w:rPr>
        <w:t>利用农业遥感的技术特点和优势，直观、形象、动态显示</w:t>
      </w:r>
      <w:r>
        <w:rPr>
          <w:rFonts w:hint="eastAsia" w:ascii="仿宋" w:hAnsi="仿宋" w:eastAsia="仿宋" w:cs="仿宋"/>
          <w:iCs/>
          <w:color w:val="auto"/>
          <w:sz w:val="24"/>
          <w:szCs w:val="24"/>
          <w:highlight w:val="none"/>
          <w:lang w:val="en-US" w:eastAsia="zh-CN" w:bidi="zh-CN"/>
        </w:rPr>
        <w:t>农情</w:t>
      </w:r>
      <w:r>
        <w:rPr>
          <w:rFonts w:hint="eastAsia" w:ascii="仿宋" w:hAnsi="仿宋" w:eastAsia="仿宋" w:cs="仿宋"/>
          <w:iCs/>
          <w:color w:val="auto"/>
          <w:sz w:val="24"/>
          <w:szCs w:val="24"/>
          <w:highlight w:val="none"/>
          <w:lang w:bidi="zh-CN"/>
        </w:rPr>
        <w:t>状况。</w:t>
      </w:r>
    </w:p>
    <w:p>
      <w:pPr>
        <w:pStyle w:val="8"/>
        <w:keepNext w:val="0"/>
        <w:keepLines w:val="0"/>
        <w:pageBreakBefore w:val="0"/>
        <w:widowControl/>
        <w:kinsoku/>
        <w:wordWrap/>
        <w:overflowPunct/>
        <w:topLinePunct w:val="0"/>
        <w:bidi w:val="0"/>
        <w:adjustRightInd w:val="0"/>
        <w:snapToGrid w:val="0"/>
        <w:spacing w:beforeAutospacing="0" w:afterAutospacing="0" w:line="300" w:lineRule="auto"/>
        <w:ind w:firstLine="480" w:firstLineChars="200"/>
        <w:contextualSpacing/>
        <w:textAlignment w:val="auto"/>
        <w:rPr>
          <w:rFonts w:hint="eastAsia" w:ascii="仿宋" w:hAnsi="仿宋" w:eastAsia="仿宋" w:cs="仿宋"/>
          <w:iCs/>
          <w:color w:val="auto"/>
          <w:sz w:val="24"/>
          <w:szCs w:val="24"/>
          <w:highlight w:val="none"/>
          <w:lang w:val="en-US" w:eastAsia="zh-CN" w:bidi="zh-CN"/>
        </w:rPr>
      </w:pPr>
      <w:r>
        <w:rPr>
          <w:rFonts w:hint="eastAsia" w:ascii="仿宋" w:hAnsi="仿宋" w:eastAsia="仿宋" w:cs="仿宋"/>
          <w:iCs/>
          <w:color w:val="auto"/>
          <w:sz w:val="24"/>
          <w:szCs w:val="24"/>
          <w:highlight w:val="none"/>
          <w:lang w:val="en-US" w:eastAsia="zh-CN" w:bidi="zh-CN"/>
        </w:rPr>
        <w:t>本次拟委托供应商实施罗江区农业种植遥感监测服务。</w:t>
      </w:r>
    </w:p>
    <w:p>
      <w:pPr>
        <w:keepNext w:val="0"/>
        <w:keepLines w:val="0"/>
        <w:pageBreakBefore w:val="0"/>
        <w:widowControl/>
        <w:kinsoku/>
        <w:wordWrap/>
        <w:overflowPunct/>
        <w:topLinePunct w:val="0"/>
        <w:autoSpaceDE/>
        <w:autoSpaceDN/>
        <w:bidi w:val="0"/>
        <w:adjustRightInd w:val="0"/>
        <w:snapToGrid w:val="0"/>
        <w:spacing w:line="360" w:lineRule="auto"/>
        <w:jc w:val="both"/>
        <w:textAlignment w:val="auto"/>
        <w:outlineLvl w:val="1"/>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二、项目技术</w:t>
      </w:r>
      <w:r>
        <w:rPr>
          <w:rFonts w:hint="eastAsia" w:ascii="仿宋" w:hAnsi="仿宋" w:eastAsia="仿宋" w:cs="仿宋"/>
          <w:b/>
          <w:color w:val="auto"/>
          <w:sz w:val="24"/>
          <w:szCs w:val="24"/>
          <w:highlight w:val="none"/>
          <w:lang w:eastAsia="zh-CN"/>
        </w:rPr>
        <w:t>及</w:t>
      </w:r>
      <w:r>
        <w:rPr>
          <w:rFonts w:hint="eastAsia" w:ascii="仿宋" w:hAnsi="仿宋" w:eastAsia="仿宋" w:cs="仿宋"/>
          <w:b/>
          <w:color w:val="auto"/>
          <w:sz w:val="24"/>
          <w:szCs w:val="24"/>
          <w:highlight w:val="none"/>
        </w:rPr>
        <w:t>服务</w:t>
      </w:r>
      <w:r>
        <w:rPr>
          <w:rFonts w:hint="eastAsia" w:ascii="仿宋" w:hAnsi="仿宋" w:eastAsia="仿宋" w:cs="仿宋"/>
          <w:b/>
          <w:color w:val="auto"/>
          <w:sz w:val="24"/>
          <w:szCs w:val="24"/>
          <w:highlight w:val="none"/>
          <w:lang w:val="en-US" w:eastAsia="zh-CN"/>
        </w:rPr>
        <w:t>要求</w:t>
      </w:r>
    </w:p>
    <w:p>
      <w:pPr>
        <w:pStyle w:val="8"/>
        <w:keepNext w:val="0"/>
        <w:keepLines w:val="0"/>
        <w:pageBreakBefore w:val="0"/>
        <w:widowControl/>
        <w:kinsoku/>
        <w:wordWrap/>
        <w:overflowPunct/>
        <w:topLinePunct w:val="0"/>
        <w:bidi w:val="0"/>
        <w:adjustRightInd w:val="0"/>
        <w:snapToGrid w:val="0"/>
        <w:spacing w:beforeAutospacing="0" w:afterAutospacing="0" w:line="300" w:lineRule="auto"/>
        <w:ind w:firstLine="480" w:firstLineChars="200"/>
        <w:contextualSpacing/>
        <w:textAlignment w:val="auto"/>
        <w:rPr>
          <w:rFonts w:hint="eastAsia" w:ascii="仿宋" w:hAnsi="仿宋" w:eastAsia="仿宋" w:cs="仿宋"/>
          <w:iCs/>
          <w:color w:val="auto"/>
          <w:sz w:val="24"/>
          <w:szCs w:val="24"/>
          <w:highlight w:val="none"/>
          <w:lang w:val="en-US" w:eastAsia="zh-CN" w:bidi="zh-CN"/>
        </w:rPr>
      </w:pPr>
      <w:r>
        <w:rPr>
          <w:rFonts w:hint="eastAsia" w:ascii="仿宋" w:hAnsi="仿宋" w:eastAsia="仿宋" w:cs="仿宋"/>
          <w:iCs/>
          <w:color w:val="auto"/>
          <w:sz w:val="24"/>
          <w:szCs w:val="24"/>
          <w:highlight w:val="none"/>
          <w:lang w:val="en-US" w:eastAsia="zh-CN" w:bidi="zh-CN"/>
        </w:rPr>
        <w:t>（一）服务内容</w:t>
      </w:r>
    </w:p>
    <w:tbl>
      <w:tblPr>
        <w:tblStyle w:val="9"/>
        <w:tblW w:w="5200" w:type="pct"/>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5403"/>
        <w:gridCol w:w="712"/>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1" w:type="pct"/>
            <w:shd w:val="clear" w:color="000000" w:fill="BFBFBF"/>
            <w:noWrap/>
            <w:vAlign w:val="center"/>
          </w:tcPr>
          <w:p>
            <w:pPr>
              <w:pStyle w:val="11"/>
              <w:spacing w:line="240" w:lineRule="auto"/>
              <w:ind w:left="0" w:leftChars="0" w:firstLine="0" w:firstLineChars="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功能要求</w:t>
            </w:r>
          </w:p>
        </w:tc>
        <w:tc>
          <w:tcPr>
            <w:tcW w:w="3048" w:type="pct"/>
            <w:shd w:val="clear" w:color="000000" w:fill="BFBFBF"/>
            <w:noWrap/>
            <w:vAlign w:val="center"/>
          </w:tcPr>
          <w:p>
            <w:pPr>
              <w:pStyle w:val="11"/>
              <w:spacing w:line="240" w:lineRule="auto"/>
              <w:ind w:left="0" w:leftChars="0" w:firstLine="0" w:firstLineChars="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服务内容及技术要求</w:t>
            </w:r>
          </w:p>
        </w:tc>
        <w:tc>
          <w:tcPr>
            <w:tcW w:w="401" w:type="pct"/>
            <w:shd w:val="clear" w:color="000000" w:fill="BFBFBF"/>
            <w:noWrap/>
            <w:vAlign w:val="center"/>
          </w:tcPr>
          <w:p>
            <w:pPr>
              <w:pStyle w:val="11"/>
              <w:spacing w:line="240" w:lineRule="auto"/>
              <w:ind w:left="0" w:leftChars="0" w:firstLine="0" w:firstLineChars="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数量</w:t>
            </w:r>
          </w:p>
        </w:tc>
        <w:tc>
          <w:tcPr>
            <w:tcW w:w="408" w:type="pct"/>
            <w:shd w:val="clear" w:color="000000" w:fill="BFBFBF"/>
            <w:noWrap/>
            <w:vAlign w:val="center"/>
          </w:tcPr>
          <w:p>
            <w:pPr>
              <w:pStyle w:val="11"/>
              <w:spacing w:line="240" w:lineRule="auto"/>
              <w:ind w:left="0" w:leftChars="0" w:firstLine="0" w:firstLineChars="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141" w:type="pct"/>
            <w:vMerge w:val="restart"/>
            <w:noWrap/>
            <w:vAlign w:val="center"/>
          </w:tcPr>
          <w:p>
            <w:pPr>
              <w:pStyle w:val="11"/>
              <w:spacing w:line="240" w:lineRule="auto"/>
              <w:ind w:left="0" w:leftChars="0" w:firstLine="0" w:firstLineChars="0"/>
              <w:jc w:val="both"/>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农作物</w:t>
            </w:r>
            <w:r>
              <w:rPr>
                <w:rFonts w:hint="eastAsia" w:ascii="仿宋" w:hAnsi="仿宋" w:eastAsia="仿宋" w:cs="仿宋"/>
                <w:color w:val="auto"/>
                <w:sz w:val="24"/>
                <w:szCs w:val="24"/>
                <w:highlight w:val="none"/>
              </w:rPr>
              <w:t>分布遥感监测</w:t>
            </w:r>
            <w:r>
              <w:rPr>
                <w:rFonts w:hint="eastAsia" w:ascii="仿宋" w:hAnsi="仿宋" w:eastAsia="仿宋" w:cs="仿宋"/>
                <w:color w:val="auto"/>
                <w:sz w:val="24"/>
                <w:szCs w:val="24"/>
                <w:highlight w:val="none"/>
                <w:lang w:eastAsia="zh-CN"/>
              </w:rPr>
              <w:t>数据</w:t>
            </w:r>
            <w:r>
              <w:rPr>
                <w:rFonts w:hint="eastAsia" w:ascii="仿宋" w:hAnsi="仿宋" w:eastAsia="仿宋" w:cs="仿宋"/>
                <w:color w:val="auto"/>
                <w:sz w:val="24"/>
                <w:szCs w:val="24"/>
                <w:highlight w:val="none"/>
                <w:lang w:val="en-US" w:eastAsia="zh-CN"/>
              </w:rPr>
              <w:t>可视化展示平台</w:t>
            </w:r>
          </w:p>
        </w:tc>
        <w:tc>
          <w:tcPr>
            <w:tcW w:w="3048" w:type="pct"/>
            <w:noWrap/>
            <w:vAlign w:val="center"/>
          </w:tcPr>
          <w:p>
            <w:pPr>
              <w:pStyle w:val="11"/>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提供全</w:t>
            </w:r>
            <w:r>
              <w:rPr>
                <w:rFonts w:hint="eastAsia" w:ascii="仿宋" w:hAnsi="仿宋" w:eastAsia="仿宋" w:cs="仿宋"/>
                <w:color w:val="auto"/>
                <w:sz w:val="24"/>
                <w:szCs w:val="24"/>
                <w:highlight w:val="none"/>
                <w:lang w:val="en-US" w:eastAsia="zh-CN"/>
              </w:rPr>
              <w:t>区农作物</w:t>
            </w:r>
            <w:r>
              <w:rPr>
                <w:rFonts w:hint="eastAsia" w:ascii="仿宋" w:hAnsi="仿宋" w:eastAsia="仿宋" w:cs="仿宋"/>
                <w:color w:val="auto"/>
                <w:sz w:val="24"/>
                <w:szCs w:val="24"/>
                <w:highlight w:val="none"/>
              </w:rPr>
              <w:t>分布遥感监测数据可视化展示；覆盖从</w:t>
            </w:r>
            <w:r>
              <w:rPr>
                <w:rFonts w:hint="eastAsia" w:ascii="仿宋" w:hAnsi="仿宋" w:eastAsia="仿宋" w:cs="仿宋"/>
                <w:color w:val="auto"/>
                <w:sz w:val="24"/>
                <w:szCs w:val="24"/>
                <w:highlight w:val="none"/>
                <w:lang w:val="en-US" w:eastAsia="zh-CN"/>
              </w:rPr>
              <w:t>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乡镇</w:t>
            </w:r>
            <w:r>
              <w:rPr>
                <w:rFonts w:hint="eastAsia" w:ascii="仿宋" w:hAnsi="仿宋" w:eastAsia="仿宋" w:cs="仿宋"/>
                <w:color w:val="auto"/>
                <w:sz w:val="24"/>
                <w:szCs w:val="24"/>
                <w:highlight w:val="none"/>
              </w:rPr>
              <w:t>、田块不同尺度的种植分布，支持对当前</w:t>
            </w:r>
            <w:r>
              <w:rPr>
                <w:rFonts w:hint="eastAsia" w:ascii="仿宋" w:hAnsi="仿宋" w:eastAsia="仿宋" w:cs="仿宋"/>
                <w:color w:val="auto"/>
                <w:sz w:val="24"/>
                <w:szCs w:val="24"/>
                <w:highlight w:val="none"/>
                <w:lang w:val="en-US" w:eastAsia="zh-CN"/>
              </w:rPr>
              <w:t>作物种植</w:t>
            </w:r>
            <w:r>
              <w:rPr>
                <w:rFonts w:hint="eastAsia" w:ascii="仿宋" w:hAnsi="仿宋" w:eastAsia="仿宋" w:cs="仿宋"/>
                <w:color w:val="auto"/>
                <w:sz w:val="24"/>
                <w:szCs w:val="24"/>
                <w:highlight w:val="none"/>
              </w:rPr>
              <w:t>分布进行统计，</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实现</w:t>
            </w:r>
            <w:r>
              <w:rPr>
                <w:rFonts w:hint="eastAsia" w:ascii="仿宋" w:hAnsi="仿宋" w:eastAsia="仿宋" w:cs="仿宋"/>
                <w:color w:val="auto"/>
                <w:sz w:val="24"/>
                <w:szCs w:val="24"/>
                <w:highlight w:val="none"/>
                <w:lang w:val="en-US" w:eastAsia="zh-CN"/>
              </w:rPr>
              <w:t>分不同作物遥感监测</w:t>
            </w:r>
            <w:r>
              <w:rPr>
                <w:rFonts w:hint="eastAsia" w:ascii="仿宋" w:hAnsi="仿宋" w:eastAsia="仿宋" w:cs="仿宋"/>
                <w:color w:val="auto"/>
                <w:sz w:val="24"/>
                <w:szCs w:val="24"/>
                <w:highlight w:val="none"/>
              </w:rPr>
              <w:t>分布数据地图展示、数据统计分析功能。</w:t>
            </w:r>
          </w:p>
        </w:tc>
        <w:tc>
          <w:tcPr>
            <w:tcW w:w="401" w:type="pct"/>
            <w:noWrap/>
            <w:vAlign w:val="center"/>
          </w:tcPr>
          <w:p>
            <w:pPr>
              <w:pStyle w:val="11"/>
              <w:spacing w:line="240" w:lineRule="auto"/>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408" w:type="pct"/>
            <w:noWrap/>
            <w:vAlign w:val="center"/>
          </w:tcPr>
          <w:p>
            <w:pPr>
              <w:pStyle w:val="11"/>
              <w:spacing w:line="240" w:lineRule="auto"/>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141" w:type="pct"/>
            <w:vMerge w:val="continue"/>
            <w:noWrap/>
            <w:vAlign w:val="center"/>
          </w:tcPr>
          <w:p>
            <w:pPr>
              <w:pStyle w:val="11"/>
              <w:spacing w:line="240" w:lineRule="auto"/>
              <w:ind w:firstLine="0" w:firstLineChars="0"/>
              <w:jc w:val="center"/>
              <w:rPr>
                <w:rFonts w:hint="eastAsia" w:ascii="仿宋" w:hAnsi="仿宋" w:eastAsia="仿宋" w:cs="仿宋"/>
                <w:color w:val="auto"/>
                <w:sz w:val="24"/>
                <w:szCs w:val="24"/>
                <w:highlight w:val="none"/>
              </w:rPr>
            </w:pPr>
          </w:p>
        </w:tc>
        <w:tc>
          <w:tcPr>
            <w:tcW w:w="3048" w:type="pct"/>
            <w:noWrap/>
            <w:vAlign w:val="center"/>
          </w:tcPr>
          <w:p>
            <w:pPr>
              <w:pStyle w:val="11"/>
              <w:spacing w:line="240" w:lineRule="auto"/>
              <w:ind w:left="0" w:leftChars="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提供全区耕地地块监测数据可视化展示，实现地块与农作物属性关联，支持选中地块的位置和面积信息弹窗显示。</w:t>
            </w:r>
          </w:p>
        </w:tc>
        <w:tc>
          <w:tcPr>
            <w:tcW w:w="401" w:type="pct"/>
            <w:noWrap/>
            <w:vAlign w:val="center"/>
          </w:tcPr>
          <w:p>
            <w:pPr>
              <w:pStyle w:val="11"/>
              <w:spacing w:line="24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408" w:type="pct"/>
            <w:noWrap/>
            <w:vAlign w:val="center"/>
          </w:tcPr>
          <w:p>
            <w:pPr>
              <w:pStyle w:val="11"/>
              <w:spacing w:line="24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141" w:type="pct"/>
            <w:noWrap/>
            <w:vAlign w:val="center"/>
          </w:tcPr>
          <w:p>
            <w:pPr>
              <w:pStyle w:val="11"/>
              <w:spacing w:line="240" w:lineRule="auto"/>
              <w:ind w:left="0" w:lef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卫星影像数据采集及处理</w:t>
            </w:r>
          </w:p>
        </w:tc>
        <w:tc>
          <w:tcPr>
            <w:tcW w:w="3048" w:type="pct"/>
            <w:noWrap/>
            <w:vAlign w:val="center"/>
          </w:tcPr>
          <w:p>
            <w:pPr>
              <w:pStyle w:val="11"/>
              <w:spacing w:line="240" w:lineRule="auto"/>
              <w:ind w:left="0" w:leftChars="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提供覆盖罗江区亚米级、米级卫星影像采购及预处理。</w:t>
            </w:r>
          </w:p>
        </w:tc>
        <w:tc>
          <w:tcPr>
            <w:tcW w:w="401" w:type="pct"/>
            <w:noWrap/>
            <w:vAlign w:val="center"/>
          </w:tcPr>
          <w:p>
            <w:pPr>
              <w:pStyle w:val="11"/>
              <w:spacing w:line="24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408" w:type="pct"/>
            <w:noWrap/>
            <w:vAlign w:val="center"/>
          </w:tcPr>
          <w:p>
            <w:pPr>
              <w:pStyle w:val="11"/>
              <w:spacing w:line="24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41" w:type="pct"/>
            <w:vMerge w:val="restart"/>
            <w:noWrap/>
            <w:vAlign w:val="center"/>
          </w:tcPr>
          <w:p>
            <w:pPr>
              <w:pStyle w:val="11"/>
              <w:spacing w:line="240" w:lineRule="auto"/>
              <w:ind w:left="0" w:lef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遥感数据处理服务</w:t>
            </w:r>
          </w:p>
        </w:tc>
        <w:tc>
          <w:tcPr>
            <w:tcW w:w="3048" w:type="pct"/>
            <w:noWrap/>
            <w:vAlign w:val="center"/>
          </w:tcPr>
          <w:p>
            <w:pPr>
              <w:pStyle w:val="11"/>
              <w:spacing w:line="240" w:lineRule="auto"/>
              <w:ind w:left="0" w:leftChars="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提供耕地地块识别监测服务；基于亚米级卫星影像数据，利用耕地田块识别技术，结合人工修订，提供罗江区耕地地块数据。</w:t>
            </w:r>
          </w:p>
        </w:tc>
        <w:tc>
          <w:tcPr>
            <w:tcW w:w="401" w:type="pct"/>
            <w:noWrap/>
            <w:vAlign w:val="center"/>
          </w:tcPr>
          <w:p>
            <w:pPr>
              <w:pStyle w:val="11"/>
              <w:spacing w:line="240" w:lineRule="auto"/>
              <w:ind w:left="0" w:leftChars="0"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408" w:type="pct"/>
            <w:noWrap/>
            <w:vAlign w:val="center"/>
          </w:tcPr>
          <w:p>
            <w:pPr>
              <w:pStyle w:val="11"/>
              <w:spacing w:line="24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41" w:type="pct"/>
            <w:vMerge w:val="continue"/>
            <w:noWrap/>
            <w:vAlign w:val="center"/>
          </w:tcPr>
          <w:p>
            <w:pPr>
              <w:pStyle w:val="11"/>
              <w:spacing w:line="240" w:lineRule="auto"/>
              <w:ind w:firstLine="0" w:firstLineChars="0"/>
              <w:jc w:val="center"/>
              <w:rPr>
                <w:rFonts w:hint="eastAsia" w:ascii="仿宋" w:hAnsi="仿宋" w:eastAsia="仿宋" w:cs="仿宋"/>
                <w:color w:val="auto"/>
                <w:sz w:val="24"/>
                <w:szCs w:val="24"/>
                <w:highlight w:val="none"/>
                <w:lang w:val="en-US" w:eastAsia="zh-CN"/>
              </w:rPr>
            </w:pPr>
          </w:p>
        </w:tc>
        <w:tc>
          <w:tcPr>
            <w:tcW w:w="3048" w:type="pct"/>
            <w:noWrap/>
            <w:vAlign w:val="center"/>
          </w:tcPr>
          <w:p>
            <w:pPr>
              <w:pStyle w:val="11"/>
              <w:spacing w:line="240" w:lineRule="auto"/>
              <w:ind w:left="0" w:leftChars="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提供农作物种植分布遥感监测服务，基于高分辨率卫星影像数据，利用农作物遥感监测技术，实现罗江区水稻、小麦、玉米分类识别，提取空间分布及面积数据。</w:t>
            </w:r>
          </w:p>
        </w:tc>
        <w:tc>
          <w:tcPr>
            <w:tcW w:w="401" w:type="pct"/>
            <w:noWrap/>
            <w:vAlign w:val="center"/>
          </w:tcPr>
          <w:p>
            <w:pPr>
              <w:pStyle w:val="11"/>
              <w:spacing w:line="24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408" w:type="pct"/>
            <w:noWrap/>
            <w:vAlign w:val="center"/>
          </w:tcPr>
          <w:p>
            <w:pPr>
              <w:pStyle w:val="11"/>
              <w:spacing w:line="24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w:t>
            </w:r>
          </w:p>
        </w:tc>
      </w:tr>
    </w:tbl>
    <w:p>
      <w:pPr>
        <w:pStyle w:val="5"/>
        <w:rPr>
          <w:rFonts w:hint="eastAsia" w:ascii="仿宋" w:hAnsi="仿宋" w:eastAsia="仿宋" w:cs="仿宋"/>
          <w:b/>
          <w:bCs/>
          <w:color w:val="auto"/>
          <w:sz w:val="24"/>
          <w:szCs w:val="24"/>
          <w:highlight w:val="none"/>
          <w:lang w:val="en-US" w:eastAsia="zh-CN" w:bidi="zh-CN"/>
        </w:rPr>
      </w:pPr>
    </w:p>
    <w:p>
      <w:pPr>
        <w:pStyle w:val="5"/>
        <w:keepNext w:val="0"/>
        <w:keepLines w:val="0"/>
        <w:pageBreakBefore w:val="0"/>
        <w:widowControl/>
        <w:kinsoku/>
        <w:wordWrap/>
        <w:overflowPunct/>
        <w:topLinePunct w:val="0"/>
        <w:bidi w:val="0"/>
        <w:adjustRightInd w:val="0"/>
        <w:snapToGrid w:val="0"/>
        <w:spacing w:line="300" w:lineRule="auto"/>
        <w:ind w:firstLine="480" w:firstLineChars="200"/>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val="en-US" w:eastAsia="zh-CN" w:bidi="ar"/>
        </w:rPr>
        <w:t>二</w:t>
      </w:r>
      <w:r>
        <w:rPr>
          <w:rFonts w:hint="eastAsia" w:ascii="仿宋" w:hAnsi="仿宋" w:eastAsia="仿宋" w:cs="仿宋"/>
          <w:color w:val="auto"/>
          <w:kern w:val="0"/>
          <w:sz w:val="24"/>
          <w:szCs w:val="24"/>
          <w:highlight w:val="none"/>
          <w:lang w:eastAsia="zh-CN" w:bidi="ar"/>
        </w:rPr>
        <w:t>）</w:t>
      </w:r>
      <w:r>
        <w:rPr>
          <w:rFonts w:hint="eastAsia" w:ascii="仿宋" w:hAnsi="仿宋" w:eastAsia="仿宋" w:cs="仿宋"/>
          <w:color w:val="auto"/>
          <w:kern w:val="0"/>
          <w:sz w:val="24"/>
          <w:szCs w:val="24"/>
          <w:highlight w:val="none"/>
          <w:lang w:val="en-US" w:eastAsia="zh-CN" w:bidi="ar"/>
        </w:rPr>
        <w:t>技术要求：</w:t>
      </w:r>
    </w:p>
    <w:p>
      <w:pPr>
        <w:pStyle w:val="5"/>
        <w:keepNext w:val="0"/>
        <w:keepLines w:val="0"/>
        <w:pageBreakBefore w:val="0"/>
        <w:widowControl/>
        <w:kinsoku/>
        <w:wordWrap/>
        <w:overflowPunct/>
        <w:topLinePunct w:val="0"/>
        <w:bidi w:val="0"/>
        <w:adjustRightInd w:val="0"/>
        <w:snapToGrid w:val="0"/>
        <w:spacing w:line="300" w:lineRule="auto"/>
        <w:ind w:firstLine="480" w:firstLineChars="200"/>
        <w:textAlignment w:val="auto"/>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1、平台支持图层控制管理，提供包括作物分布图层、行政边界图层、地块矢量图层、地名图层的显示和隐藏控制管理功能。</w:t>
      </w:r>
    </w:p>
    <w:p>
      <w:pPr>
        <w:pStyle w:val="5"/>
        <w:keepNext w:val="0"/>
        <w:keepLines w:val="0"/>
        <w:pageBreakBefore w:val="0"/>
        <w:widowControl/>
        <w:kinsoku/>
        <w:wordWrap/>
        <w:overflowPunct/>
        <w:topLinePunct w:val="0"/>
        <w:bidi w:val="0"/>
        <w:adjustRightInd w:val="0"/>
        <w:snapToGrid w:val="0"/>
        <w:spacing w:line="300" w:lineRule="auto"/>
        <w:ind w:firstLine="480" w:firstLineChars="200"/>
        <w:textAlignment w:val="auto"/>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2、平台采用云部署，提供运行维护、数据维护、接口维护、技术咨询服务。</w:t>
      </w:r>
    </w:p>
    <w:p>
      <w:pPr>
        <w:pStyle w:val="5"/>
        <w:keepNext w:val="0"/>
        <w:keepLines w:val="0"/>
        <w:pageBreakBefore w:val="0"/>
        <w:kinsoku/>
        <w:wordWrap/>
        <w:overflowPunct/>
        <w:topLinePunct w:val="0"/>
        <w:bidi w:val="0"/>
        <w:adjustRightInd w:val="0"/>
        <w:snapToGrid w:val="0"/>
        <w:spacing w:line="300" w:lineRule="auto"/>
        <w:textAlignment w:val="auto"/>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三、商务要求</w:t>
      </w:r>
    </w:p>
    <w:p>
      <w:pPr>
        <w:pStyle w:val="5"/>
        <w:keepNext w:val="0"/>
        <w:keepLines w:val="0"/>
        <w:pageBreakBefore w:val="0"/>
        <w:widowControl/>
        <w:kinsoku/>
        <w:wordWrap/>
        <w:overflowPunct/>
        <w:topLinePunct w:val="0"/>
        <w:bidi w:val="0"/>
        <w:adjustRightInd w:val="0"/>
        <w:snapToGrid w:val="0"/>
        <w:spacing w:line="300" w:lineRule="auto"/>
        <w:ind w:firstLine="480" w:firstLineChars="200"/>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1、服务期限：本项目服务合同签订后提供为期一年的数据采集及数据处理服务，并从本项目服务合同签订后为本系统平台提供为期三年的运行维护服务。 </w:t>
      </w:r>
    </w:p>
    <w:p>
      <w:pPr>
        <w:spacing w:line="360" w:lineRule="auto"/>
        <w:ind w:firstLine="480" w:firstLineChars="200"/>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2、质保期：自本项目验收合格之日起一年。</w:t>
      </w:r>
    </w:p>
    <w:p>
      <w:pPr>
        <w:pStyle w:val="5"/>
        <w:keepNext w:val="0"/>
        <w:keepLines w:val="0"/>
        <w:pageBreakBefore w:val="0"/>
        <w:widowControl/>
        <w:kinsoku/>
        <w:wordWrap/>
        <w:overflowPunct/>
        <w:topLinePunct w:val="0"/>
        <w:bidi w:val="0"/>
        <w:adjustRightInd w:val="0"/>
        <w:snapToGrid w:val="0"/>
        <w:spacing w:line="300" w:lineRule="auto"/>
        <w:ind w:firstLine="480" w:firstLineChars="200"/>
        <w:textAlignment w:val="auto"/>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3</w:t>
      </w:r>
      <w:r>
        <w:rPr>
          <w:rFonts w:hint="eastAsia" w:ascii="仿宋" w:hAnsi="仿宋" w:eastAsia="仿宋" w:cs="仿宋"/>
          <w:color w:val="auto"/>
          <w:kern w:val="0"/>
          <w:sz w:val="24"/>
          <w:szCs w:val="24"/>
          <w:highlight w:val="none"/>
          <w:lang w:bidi="ar"/>
        </w:rPr>
        <w:t>、服务地点：</w:t>
      </w:r>
      <w:r>
        <w:rPr>
          <w:rFonts w:hint="eastAsia" w:ascii="仿宋" w:hAnsi="仿宋" w:eastAsia="仿宋" w:cs="仿宋"/>
          <w:color w:val="auto"/>
          <w:kern w:val="0"/>
          <w:sz w:val="24"/>
          <w:szCs w:val="24"/>
          <w:highlight w:val="none"/>
          <w:lang w:eastAsia="zh-CN" w:bidi="ar"/>
        </w:rPr>
        <w:t>采购人</w:t>
      </w:r>
      <w:r>
        <w:rPr>
          <w:rFonts w:hint="eastAsia" w:ascii="仿宋" w:hAnsi="仿宋" w:eastAsia="仿宋" w:cs="仿宋"/>
          <w:color w:val="auto"/>
          <w:kern w:val="0"/>
          <w:sz w:val="24"/>
          <w:szCs w:val="24"/>
          <w:highlight w:val="none"/>
          <w:lang w:bidi="ar"/>
        </w:rPr>
        <w:t>指定地点。</w:t>
      </w:r>
    </w:p>
    <w:p>
      <w:pPr>
        <w:pStyle w:val="8"/>
        <w:keepNext w:val="0"/>
        <w:keepLines w:val="0"/>
        <w:pageBreakBefore w:val="0"/>
        <w:widowControl/>
        <w:kinsoku/>
        <w:wordWrap/>
        <w:overflowPunct/>
        <w:topLinePunct w:val="0"/>
        <w:autoSpaceDE w:val="0"/>
        <w:autoSpaceDN w:val="0"/>
        <w:bidi w:val="0"/>
        <w:adjustRightInd w:val="0"/>
        <w:snapToGrid w:val="0"/>
        <w:spacing w:beforeAutospacing="0" w:afterAutospacing="0" w:line="300" w:lineRule="auto"/>
        <w:ind w:firstLine="482" w:firstLineChars="200"/>
        <w:contextualSpacing/>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、报价要求：</w:t>
      </w:r>
      <w:r>
        <w:rPr>
          <w:rFonts w:hint="eastAsia" w:ascii="仿宋" w:hAnsi="仿宋" w:eastAsia="仿宋" w:cs="仿宋"/>
          <w:color w:val="auto"/>
          <w:sz w:val="24"/>
          <w:szCs w:val="24"/>
          <w:highlight w:val="none"/>
          <w:lang w:eastAsia="zh-CN"/>
        </w:rPr>
        <w:t>本项目采用固定总价包干的方式。供应商报价</w:t>
      </w:r>
      <w:r>
        <w:rPr>
          <w:rFonts w:hint="eastAsia" w:ascii="仿宋" w:hAnsi="仿宋" w:eastAsia="仿宋" w:cs="仿宋"/>
          <w:color w:val="auto"/>
          <w:sz w:val="24"/>
          <w:szCs w:val="24"/>
          <w:highlight w:val="none"/>
        </w:rPr>
        <w:t>应</w:t>
      </w:r>
      <w:r>
        <w:rPr>
          <w:rFonts w:hint="eastAsia" w:ascii="仿宋" w:hAnsi="仿宋" w:eastAsia="仿宋" w:cs="仿宋"/>
          <w:color w:val="auto"/>
          <w:sz w:val="24"/>
          <w:szCs w:val="24"/>
          <w:highlight w:val="none"/>
          <w:lang w:eastAsia="zh-CN"/>
        </w:rPr>
        <w:t>包含完成</w:t>
      </w:r>
      <w:r>
        <w:rPr>
          <w:rFonts w:hint="eastAsia" w:ascii="仿宋" w:hAnsi="仿宋" w:eastAsia="仿宋" w:cs="仿宋"/>
          <w:color w:val="auto"/>
          <w:sz w:val="24"/>
          <w:szCs w:val="24"/>
          <w:highlight w:val="none"/>
        </w:rPr>
        <w:t>本项目所需的全部费用</w:t>
      </w:r>
      <w:r>
        <w:rPr>
          <w:rFonts w:hint="eastAsia" w:ascii="仿宋" w:hAnsi="仿宋" w:eastAsia="仿宋" w:cs="仿宋"/>
          <w:color w:val="auto"/>
          <w:sz w:val="24"/>
          <w:szCs w:val="24"/>
          <w:highlight w:val="none"/>
          <w:lang w:eastAsia="zh-CN"/>
        </w:rPr>
        <w:t>以及运行维护服务期、售后服务支持等所有费用。</w:t>
      </w:r>
    </w:p>
    <w:p>
      <w:pPr>
        <w:pStyle w:val="8"/>
        <w:keepNext w:val="0"/>
        <w:keepLines w:val="0"/>
        <w:pageBreakBefore w:val="0"/>
        <w:widowControl/>
        <w:kinsoku/>
        <w:wordWrap/>
        <w:overflowPunct/>
        <w:topLinePunct w:val="0"/>
        <w:autoSpaceDE w:val="0"/>
        <w:autoSpaceDN w:val="0"/>
        <w:bidi w:val="0"/>
        <w:adjustRightInd w:val="0"/>
        <w:snapToGrid w:val="0"/>
        <w:spacing w:beforeAutospacing="0" w:afterAutospacing="0" w:line="300" w:lineRule="auto"/>
        <w:ind w:firstLine="480" w:firstLineChars="200"/>
        <w:contextualSpacing/>
        <w:textAlignment w:val="auto"/>
        <w:outlineLvl w:val="2"/>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4、合同款项支付：</w:t>
      </w:r>
    </w:p>
    <w:p>
      <w:pPr>
        <w:pStyle w:val="8"/>
        <w:keepNext w:val="0"/>
        <w:keepLines w:val="0"/>
        <w:pageBreakBefore w:val="0"/>
        <w:widowControl/>
        <w:kinsoku/>
        <w:wordWrap/>
        <w:overflowPunct/>
        <w:topLinePunct w:val="0"/>
        <w:autoSpaceDE w:val="0"/>
        <w:autoSpaceDN w:val="0"/>
        <w:bidi w:val="0"/>
        <w:adjustRightInd w:val="0"/>
        <w:snapToGrid w:val="0"/>
        <w:spacing w:beforeAutospacing="0" w:afterAutospacing="0" w:line="300" w:lineRule="auto"/>
        <w:ind w:firstLine="480" w:firstLineChars="200"/>
        <w:contextualSpacing/>
        <w:textAlignment w:val="auto"/>
        <w:outlineLvl w:val="2"/>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服务合同签订后</w:t>
      </w:r>
      <w:r>
        <w:rPr>
          <w:rFonts w:hint="eastAsia" w:ascii="仿宋" w:hAnsi="仿宋" w:eastAsia="仿宋" w:cs="仿宋"/>
          <w:color w:val="auto"/>
          <w:kern w:val="0"/>
          <w:sz w:val="24"/>
          <w:szCs w:val="24"/>
          <w:highlight w:val="none"/>
          <w:lang w:val="en-US" w:eastAsia="zh-CN" w:bidi="ar"/>
        </w:rPr>
        <w:t>2</w:t>
      </w:r>
      <w:r>
        <w:rPr>
          <w:rFonts w:hint="eastAsia" w:ascii="仿宋" w:hAnsi="仿宋" w:eastAsia="仿宋" w:cs="仿宋"/>
          <w:color w:val="auto"/>
          <w:kern w:val="0"/>
          <w:sz w:val="24"/>
          <w:szCs w:val="24"/>
          <w:highlight w:val="none"/>
          <w:lang w:bidi="ar"/>
        </w:rPr>
        <w:t>0日内支付合同总额的</w:t>
      </w:r>
      <w:r>
        <w:rPr>
          <w:rFonts w:hint="eastAsia" w:ascii="仿宋" w:hAnsi="仿宋" w:eastAsia="仿宋" w:cs="仿宋"/>
          <w:color w:val="auto"/>
          <w:kern w:val="0"/>
          <w:sz w:val="24"/>
          <w:szCs w:val="24"/>
          <w:highlight w:val="none"/>
          <w:lang w:val="en-US" w:eastAsia="zh-CN" w:bidi="ar"/>
        </w:rPr>
        <w:t>6</w:t>
      </w:r>
      <w:r>
        <w:rPr>
          <w:rFonts w:hint="eastAsia" w:ascii="仿宋" w:hAnsi="仿宋" w:eastAsia="仿宋" w:cs="仿宋"/>
          <w:color w:val="auto"/>
          <w:kern w:val="0"/>
          <w:sz w:val="24"/>
          <w:szCs w:val="24"/>
          <w:highlight w:val="none"/>
          <w:lang w:bidi="ar"/>
        </w:rPr>
        <w:t>0%；项目实施完成</w:t>
      </w:r>
      <w:r>
        <w:rPr>
          <w:rFonts w:hint="eastAsia" w:ascii="仿宋" w:hAnsi="仿宋" w:eastAsia="仿宋" w:cs="仿宋"/>
          <w:color w:val="auto"/>
          <w:kern w:val="0"/>
          <w:sz w:val="24"/>
          <w:szCs w:val="24"/>
          <w:highlight w:val="none"/>
          <w:lang w:eastAsia="zh-CN" w:bidi="ar"/>
        </w:rPr>
        <w:t>并验收合格</w:t>
      </w:r>
      <w:r>
        <w:rPr>
          <w:rFonts w:hint="eastAsia" w:ascii="仿宋" w:hAnsi="仿宋" w:eastAsia="仿宋" w:cs="仿宋"/>
          <w:color w:val="auto"/>
          <w:kern w:val="0"/>
          <w:sz w:val="24"/>
          <w:szCs w:val="24"/>
          <w:highlight w:val="none"/>
          <w:lang w:bidi="ar"/>
        </w:rPr>
        <w:t>后支付剩余的合同总额。</w:t>
      </w:r>
      <w:r>
        <w:rPr>
          <w:rFonts w:hint="eastAsia" w:ascii="仿宋" w:hAnsi="仿宋" w:eastAsia="仿宋" w:cs="仿宋"/>
          <w:color w:val="auto"/>
          <w:kern w:val="0"/>
          <w:sz w:val="24"/>
          <w:szCs w:val="24"/>
          <w:highlight w:val="none"/>
          <w:lang w:eastAsia="zh-CN" w:bidi="ar"/>
        </w:rPr>
        <w:t>采购人</w:t>
      </w:r>
      <w:r>
        <w:rPr>
          <w:rFonts w:hint="eastAsia" w:ascii="仿宋" w:hAnsi="仿宋" w:eastAsia="仿宋" w:cs="仿宋"/>
          <w:color w:val="auto"/>
          <w:kern w:val="0"/>
          <w:sz w:val="24"/>
          <w:szCs w:val="24"/>
          <w:highlight w:val="none"/>
          <w:lang w:bidi="ar"/>
        </w:rPr>
        <w:t>向</w:t>
      </w:r>
      <w:r>
        <w:rPr>
          <w:rFonts w:hint="eastAsia" w:ascii="仿宋" w:hAnsi="仿宋" w:eastAsia="仿宋" w:cs="仿宋"/>
          <w:color w:val="auto"/>
          <w:kern w:val="0"/>
          <w:sz w:val="24"/>
          <w:szCs w:val="24"/>
          <w:highlight w:val="none"/>
          <w:lang w:eastAsia="zh-CN" w:bidi="ar"/>
        </w:rPr>
        <w:t>中选供应商</w:t>
      </w:r>
      <w:r>
        <w:rPr>
          <w:rFonts w:hint="eastAsia" w:ascii="仿宋" w:hAnsi="仿宋" w:eastAsia="仿宋" w:cs="仿宋"/>
          <w:color w:val="auto"/>
          <w:kern w:val="0"/>
          <w:sz w:val="24"/>
          <w:szCs w:val="24"/>
          <w:highlight w:val="none"/>
          <w:lang w:bidi="ar"/>
        </w:rPr>
        <w:t>支付合同款项，</w:t>
      </w:r>
      <w:r>
        <w:rPr>
          <w:rFonts w:hint="eastAsia" w:ascii="仿宋" w:hAnsi="仿宋" w:eastAsia="仿宋" w:cs="仿宋"/>
          <w:color w:val="auto"/>
          <w:kern w:val="0"/>
          <w:sz w:val="24"/>
          <w:szCs w:val="24"/>
          <w:highlight w:val="none"/>
          <w:lang w:eastAsia="zh-CN" w:bidi="ar"/>
        </w:rPr>
        <w:t>中选供应商</w:t>
      </w:r>
      <w:r>
        <w:rPr>
          <w:rFonts w:hint="eastAsia" w:ascii="仿宋" w:hAnsi="仿宋" w:eastAsia="仿宋" w:cs="仿宋"/>
          <w:color w:val="auto"/>
          <w:kern w:val="0"/>
          <w:sz w:val="24"/>
          <w:szCs w:val="24"/>
          <w:highlight w:val="none"/>
          <w:lang w:bidi="ar"/>
        </w:rPr>
        <w:t>应向</w:t>
      </w:r>
      <w:r>
        <w:rPr>
          <w:rFonts w:hint="eastAsia" w:ascii="仿宋" w:hAnsi="仿宋" w:eastAsia="仿宋" w:cs="仿宋"/>
          <w:color w:val="auto"/>
          <w:kern w:val="0"/>
          <w:sz w:val="24"/>
          <w:szCs w:val="24"/>
          <w:highlight w:val="none"/>
          <w:lang w:eastAsia="zh-CN" w:bidi="ar"/>
        </w:rPr>
        <w:t>采购人</w:t>
      </w:r>
      <w:r>
        <w:rPr>
          <w:rFonts w:hint="eastAsia" w:ascii="仿宋" w:hAnsi="仿宋" w:eastAsia="仿宋" w:cs="仿宋"/>
          <w:color w:val="auto"/>
          <w:kern w:val="0"/>
          <w:sz w:val="24"/>
          <w:szCs w:val="24"/>
          <w:highlight w:val="none"/>
          <w:lang w:bidi="ar"/>
        </w:rPr>
        <w:t>开具相应金额</w:t>
      </w:r>
      <w:r>
        <w:rPr>
          <w:rFonts w:hint="eastAsia" w:ascii="仿宋" w:hAnsi="仿宋" w:eastAsia="仿宋" w:cs="仿宋"/>
          <w:color w:val="auto"/>
          <w:kern w:val="0"/>
          <w:sz w:val="24"/>
          <w:szCs w:val="24"/>
          <w:highlight w:val="none"/>
          <w:lang w:eastAsia="zh-CN" w:bidi="ar"/>
        </w:rPr>
        <w:t>的</w:t>
      </w:r>
      <w:r>
        <w:rPr>
          <w:rFonts w:hint="eastAsia" w:ascii="仿宋" w:hAnsi="仿宋" w:eastAsia="仿宋" w:cs="仿宋"/>
          <w:color w:val="auto"/>
          <w:kern w:val="0"/>
          <w:sz w:val="24"/>
          <w:szCs w:val="24"/>
          <w:highlight w:val="none"/>
          <w:lang w:bidi="ar"/>
        </w:rPr>
        <w:t>符合国家规定的发票。</w:t>
      </w:r>
    </w:p>
    <w:p>
      <w:pPr>
        <w:pStyle w:val="8"/>
        <w:keepNext w:val="0"/>
        <w:keepLines w:val="0"/>
        <w:pageBreakBefore w:val="0"/>
        <w:widowControl/>
        <w:kinsoku/>
        <w:wordWrap/>
        <w:overflowPunct/>
        <w:topLinePunct w:val="0"/>
        <w:bidi w:val="0"/>
        <w:adjustRightInd w:val="0"/>
        <w:snapToGrid w:val="0"/>
        <w:spacing w:beforeAutospacing="0" w:afterAutospacing="0" w:line="300" w:lineRule="auto"/>
        <w:ind w:firstLine="480" w:firstLineChars="200"/>
        <w:contextualSpacing/>
        <w:textAlignment w:val="auto"/>
        <w:outlineLvl w:val="1"/>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履约验收</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 xml:space="preserve"> </w:t>
      </w:r>
    </w:p>
    <w:p>
      <w:pPr>
        <w:pStyle w:val="5"/>
        <w:keepNext w:val="0"/>
        <w:keepLines w:val="0"/>
        <w:pageBreakBefore w:val="0"/>
        <w:widowControl/>
        <w:kinsoku/>
        <w:wordWrap/>
        <w:overflowPunct/>
        <w:topLinePunct w:val="0"/>
        <w:bidi w:val="0"/>
        <w:adjustRightInd w:val="0"/>
        <w:snapToGrid w:val="0"/>
        <w:spacing w:line="30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bidi="ar"/>
        </w:rPr>
        <w:t>中选供应商</w:t>
      </w:r>
      <w:r>
        <w:rPr>
          <w:rFonts w:hint="eastAsia" w:ascii="仿宋" w:hAnsi="仿宋" w:eastAsia="仿宋" w:cs="仿宋"/>
          <w:color w:val="auto"/>
          <w:kern w:val="0"/>
          <w:sz w:val="24"/>
          <w:szCs w:val="24"/>
          <w:highlight w:val="none"/>
          <w:lang w:bidi="ar"/>
        </w:rPr>
        <w:t>与</w:t>
      </w:r>
      <w:r>
        <w:rPr>
          <w:rFonts w:hint="eastAsia" w:ascii="仿宋" w:hAnsi="仿宋" w:eastAsia="仿宋" w:cs="仿宋"/>
          <w:color w:val="auto"/>
          <w:kern w:val="0"/>
          <w:sz w:val="24"/>
          <w:szCs w:val="24"/>
          <w:highlight w:val="none"/>
          <w:lang w:eastAsia="zh-CN" w:bidi="ar"/>
        </w:rPr>
        <w:t>采购人</w:t>
      </w:r>
      <w:r>
        <w:rPr>
          <w:rFonts w:hint="eastAsia" w:ascii="仿宋" w:hAnsi="仿宋" w:eastAsia="仿宋" w:cs="仿宋"/>
          <w:color w:val="auto"/>
          <w:kern w:val="0"/>
          <w:sz w:val="24"/>
          <w:szCs w:val="24"/>
          <w:highlight w:val="none"/>
          <w:lang w:bidi="ar"/>
        </w:rPr>
        <w:t>严格</w:t>
      </w:r>
      <w:r>
        <w:rPr>
          <w:rFonts w:hint="eastAsia" w:ascii="仿宋" w:hAnsi="仿宋" w:eastAsia="仿宋" w:cs="仿宋"/>
          <w:color w:val="auto"/>
          <w:kern w:val="0"/>
          <w:sz w:val="24"/>
          <w:szCs w:val="24"/>
          <w:highlight w:val="none"/>
          <w:lang w:eastAsia="zh-CN" w:bidi="ar"/>
        </w:rPr>
        <w:t>参</w:t>
      </w:r>
      <w:r>
        <w:rPr>
          <w:rFonts w:hint="eastAsia" w:ascii="仿宋" w:hAnsi="仿宋" w:eastAsia="仿宋" w:cs="仿宋"/>
          <w:color w:val="auto"/>
          <w:kern w:val="0"/>
          <w:sz w:val="24"/>
          <w:szCs w:val="24"/>
          <w:highlight w:val="none"/>
          <w:lang w:bidi="ar"/>
        </w:rPr>
        <w:t>照《财政部关于进一步加强政府采购需求和履约验收管理的指导意见》（财库〔2016〕205 号）的要求进行验收；采购项目履约验收工作由</w:t>
      </w:r>
      <w:r>
        <w:rPr>
          <w:rFonts w:hint="eastAsia" w:ascii="仿宋" w:hAnsi="仿宋" w:eastAsia="仿宋" w:cs="仿宋"/>
          <w:color w:val="auto"/>
          <w:kern w:val="0"/>
          <w:sz w:val="24"/>
          <w:szCs w:val="24"/>
          <w:highlight w:val="none"/>
          <w:lang w:eastAsia="zh-CN" w:bidi="ar"/>
        </w:rPr>
        <w:t>采购人</w:t>
      </w:r>
      <w:r>
        <w:rPr>
          <w:rFonts w:hint="eastAsia" w:ascii="仿宋" w:hAnsi="仿宋" w:eastAsia="仿宋" w:cs="仿宋"/>
          <w:color w:val="auto"/>
          <w:kern w:val="0"/>
          <w:sz w:val="24"/>
          <w:szCs w:val="24"/>
          <w:highlight w:val="none"/>
          <w:lang w:bidi="ar"/>
        </w:rPr>
        <w:t>负责。</w:t>
      </w:r>
    </w:p>
    <w:p>
      <w:pPr>
        <w:pStyle w:val="5"/>
        <w:keepNext w:val="0"/>
        <w:keepLines w:val="0"/>
        <w:pageBreakBefore w:val="0"/>
        <w:kinsoku/>
        <w:wordWrap/>
        <w:overflowPunct/>
        <w:topLinePunct w:val="0"/>
        <w:bidi w:val="0"/>
        <w:adjustRightInd w:val="0"/>
        <w:snapToGrid w:val="0"/>
        <w:spacing w:line="300" w:lineRule="auto"/>
        <w:ind w:firstLine="482" w:firstLineChars="200"/>
        <w:textAlignment w:val="auto"/>
        <w:rPr>
          <w:rFonts w:hint="eastAsia" w:ascii="仿宋" w:hAnsi="仿宋" w:eastAsia="仿宋" w:cs="仿宋"/>
          <w:b/>
          <w:bCs/>
          <w:color w:val="auto"/>
          <w:sz w:val="24"/>
          <w:szCs w:val="24"/>
          <w:highlight w:val="none"/>
        </w:rPr>
      </w:pPr>
    </w:p>
    <w:p>
      <w:pPr>
        <w:pStyle w:val="5"/>
        <w:keepNext w:val="0"/>
        <w:keepLines w:val="0"/>
        <w:pageBreakBefore w:val="0"/>
        <w:kinsoku/>
        <w:wordWrap/>
        <w:overflowPunct/>
        <w:topLinePunct w:val="0"/>
        <w:bidi w:val="0"/>
        <w:adjustRightInd w:val="0"/>
        <w:snapToGrid w:val="0"/>
        <w:spacing w:line="30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注：以上带“★”项为实质性要求，不允许负偏离，否则作为无效投标处理。</w:t>
      </w:r>
    </w:p>
    <w:p>
      <w:pPr>
        <w:pStyle w:val="5"/>
        <w:keepNext w:val="0"/>
        <w:keepLines w:val="0"/>
        <w:pageBreakBefore w:val="0"/>
        <w:kinsoku/>
        <w:wordWrap/>
        <w:overflowPunct/>
        <w:topLinePunct w:val="0"/>
        <w:autoSpaceDE/>
        <w:autoSpaceDN/>
        <w:bidi w:val="0"/>
        <w:adjustRightInd w:val="0"/>
        <w:snapToGrid w:val="0"/>
        <w:spacing w:line="300" w:lineRule="auto"/>
        <w:ind w:firstLine="482" w:firstLineChars="200"/>
        <w:jc w:val="both"/>
        <w:textAlignment w:val="auto"/>
        <w:rPr>
          <w:rFonts w:hint="eastAsia" w:ascii="仿宋" w:hAnsi="仿宋" w:eastAsia="仿宋" w:cs="仿宋"/>
          <w:b/>
          <w:bCs/>
          <w:color w:val="auto"/>
          <w:highlight w:val="none"/>
        </w:rPr>
      </w:pP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5MjZjYWU4OGMyZTk4OTk0ZWRiZTRjYTM5NGRhNzgifQ=="/>
  </w:docVars>
  <w:rsids>
    <w:rsidRoot w:val="41BA37B6"/>
    <w:rsid w:val="41BA37B6"/>
    <w:rsid w:val="562C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50"/>
      <w:ind w:right="26"/>
      <w:jc w:val="center"/>
      <w:outlineLvl w:val="0"/>
    </w:pPr>
    <w:rPr>
      <w:b/>
      <w:bCs/>
      <w:sz w:val="36"/>
      <w:szCs w:val="36"/>
    </w:rPr>
  </w:style>
  <w:style w:type="paragraph" w:styleId="4">
    <w:name w:val="heading 5"/>
    <w:basedOn w:val="1"/>
    <w:next w:val="1"/>
    <w:qFormat/>
    <w:uiPriority w:val="1"/>
    <w:pPr>
      <w:ind w:left="796"/>
      <w:outlineLvl w:val="4"/>
    </w:pPr>
    <w:rPr>
      <w:b/>
      <w:bCs/>
      <w:sz w:val="24"/>
      <w:szCs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99"/>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5">
    <w:name w:val="Body Text"/>
    <w:basedOn w:val="1"/>
    <w:next w:val="6"/>
    <w:qFormat/>
    <w:uiPriority w:val="1"/>
    <w:rPr>
      <w:sz w:val="24"/>
      <w:szCs w:val="24"/>
    </w:rPr>
  </w:style>
  <w:style w:type="paragraph" w:styleId="6">
    <w:name w:val="Body Text First Indent"/>
    <w:basedOn w:val="5"/>
    <w:next w:val="1"/>
    <w:unhideWhenUsed/>
    <w:qFormat/>
    <w:uiPriority w:val="99"/>
    <w:pPr>
      <w:ind w:firstLine="420" w:firstLineChars="100"/>
    </w:pPr>
  </w:style>
  <w:style w:type="paragraph" w:styleId="7">
    <w:name w:val="footer"/>
    <w:basedOn w:val="1"/>
    <w:qFormat/>
    <w:uiPriority w:val="0"/>
    <w:pPr>
      <w:tabs>
        <w:tab w:val="center" w:pos="4153"/>
        <w:tab w:val="right" w:pos="8306"/>
      </w:tabs>
      <w:snapToGrid w:val="0"/>
    </w:pPr>
    <w:rPr>
      <w:sz w:val="18"/>
    </w:rPr>
  </w:style>
  <w:style w:type="paragraph" w:styleId="8">
    <w:name w:val="Normal (Web)"/>
    <w:basedOn w:val="1"/>
    <w:qFormat/>
    <w:uiPriority w:val="0"/>
    <w:pPr>
      <w:spacing w:beforeAutospacing="1" w:afterAutospacing="1"/>
    </w:pPr>
    <w:rPr>
      <w:rFonts w:cs="Times New Roman"/>
      <w:sz w:val="24"/>
      <w:lang w:val="en-US" w:bidi="ar-SA"/>
    </w:rPr>
  </w:style>
  <w:style w:type="paragraph" w:styleId="11">
    <w:name w:val="List Paragraph"/>
    <w:basedOn w:val="1"/>
    <w:qFormat/>
    <w:uiPriority w:val="1"/>
    <w:pPr>
      <w:ind w:left="315" w:firstLine="48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1003</Words>
  <Characters>1013</Characters>
  <Lines>0</Lines>
  <Paragraphs>0</Paragraphs>
  <TotalTime>0</TotalTime>
  <ScaleCrop>false</ScaleCrop>
  <LinksUpToDate>false</LinksUpToDate>
  <CharactersWithSpaces>1017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2023-07-26T10:38:00Z</dcterms:created>
  <dc:creator>没有啤酒肚</dc:creator>
  <cp:lastModifiedBy>没有啤酒肚</cp:lastModifiedBy>
  <dcterms:modified xsi:type="dcterms:W3CDTF">2023-07-30T23:55:53Z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4C7168869A7748EF8F6540DA08A7D222_11</vt:lpwstr>
  </property>
</Properties>
</file>